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69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right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 w14:paraId="3D278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hint="eastAsia" w:ascii="黑体" w:hAnsi="黑体" w:eastAsia="黑体" w:cs="黑体"/>
          <w:vanish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vanish/>
          <w:color w:val="333333"/>
          <w:spacing w:val="0"/>
          <w:sz w:val="32"/>
          <w:szCs w:val="32"/>
          <w:shd w:val="clear" w:fill="FFFFFF"/>
        </w:rPr>
        <w:t> </w:t>
      </w:r>
    </w:p>
    <w:p w14:paraId="4EE6B7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授予资质单位名单</w:t>
      </w:r>
    </w:p>
    <w:p w14:paraId="206298F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授予文物保护工程勘察设计乙级资质单位</w:t>
      </w:r>
    </w:p>
    <w:p w14:paraId="300B686C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河北文瀚文化发展有限公司</w:t>
      </w:r>
    </w:p>
    <w:p w14:paraId="50C248E2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业务范围：古文化遗址古墓葬、近现代重要史迹及代表性建筑</w:t>
      </w:r>
    </w:p>
    <w:p w14:paraId="003DC41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Style w:val="5"/>
          <w:rFonts w:hint="default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授予增加业务范围的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施工二级</w:t>
      </w:r>
      <w:r>
        <w:rPr>
          <w:rStyle w:val="5"/>
          <w:rFonts w:hint="default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资质单位名单</w:t>
      </w:r>
    </w:p>
    <w:p w14:paraId="65E53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河北古瑞园林古建筑工程有限公司</w:t>
      </w:r>
    </w:p>
    <w:p w14:paraId="5E46B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现业务范围：古文化遗址、古建筑、近现代重要史迹及代表性建筑</w:t>
      </w:r>
    </w:p>
    <w:p w14:paraId="5F1AA6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增加的业务范围：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古墓葬</w:t>
      </w:r>
    </w:p>
    <w:p w14:paraId="40C79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EB7EF"/>
    <w:multiLevelType w:val="singleLevel"/>
    <w:tmpl w:val="AF7EB7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73CCF"/>
    <w:rsid w:val="6DE73CCF"/>
    <w:rsid w:val="6FE3EE00"/>
    <w:rsid w:val="7EBF8C46"/>
    <w:rsid w:val="CAFD73EF"/>
    <w:rsid w:val="FF9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2026-05-12T18:50:00Z</dcterms:created>
  <dc:creator>uos</dc:creator>
  <cp:lastModifiedBy>WPS_1519982843</cp:lastModifiedBy>
  <dcterms:modified xsi:type="dcterms:W3CDTF">2026-06-04T08:50:32Z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BB7884DEE764BE15D8CB206A3D05104C_42</vt:lpwstr>
  </property>
</Properties>
</file>